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4B" w:rsidRDefault="00C4114B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</w:pPr>
    </w:p>
    <w:p w:rsidR="00C4114B" w:rsidRPr="00B2287C" w:rsidRDefault="00C4114B" w:rsidP="00C4114B">
      <w:pPr>
        <w:pStyle w:val="Encabezado"/>
        <w:rPr>
          <w:i/>
          <w:color w:val="000000" w:themeColor="text1"/>
          <w:sz w:val="28"/>
          <w:szCs w:val="28"/>
          <w:u w:val="single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287C">
        <w:rPr>
          <w:i/>
          <w:color w:val="000000" w:themeColor="text1"/>
          <w:sz w:val="28"/>
          <w:szCs w:val="28"/>
          <w:u w:val="single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SPECIFICATIONS BITUMEN RUSSIAN ORIGEN</w:t>
      </w:r>
    </w:p>
    <w:p w:rsidR="00C4114B" w:rsidRDefault="00C4114B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</w:pP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</w:pPr>
      <w:r w:rsidRPr="0069214D"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  <w:t>Bitumen grade 60/70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D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CD0000"/>
          <w:sz w:val="20"/>
          <w:szCs w:val="20"/>
          <w:lang w:val="en-GB"/>
        </w:rPr>
        <w:t>SPECIFICATION TEST METHOD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SPECIFIC GRAVITY @25/25 C 1.01-1.06 D-70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PENETRATION @25 C 60/70 D-5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SOFTENING POINT C 49/56 D-36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DUCTILITY @25 C 100 MIN D-113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LOSS ON HEATING (WT)% 0.2 MAX D-6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DROP IN PENETRATION AFTER HEATING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% 20 MAX D-6 &amp; D-5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FLASH POINT C 250MIN D-92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SOLUBILITY IN CS2 (WT)% 99.5 MIN D-4</w:t>
      </w:r>
    </w:p>
    <w:p w:rsid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SPOT TEST NEGATIVE *A.A.S.H.O.T.102</w:t>
      </w:r>
    </w:p>
    <w:p w:rsidR="0069214D" w:rsidRPr="00E84898" w:rsidRDefault="0069214D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</w:pPr>
      <w:r w:rsidRPr="0069214D"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  <w:t>Bitumen grade 85/100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D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CD0000"/>
          <w:sz w:val="20"/>
          <w:szCs w:val="20"/>
          <w:lang w:val="en-GB"/>
        </w:rPr>
        <w:t>SPECIFICATION TEST METHOD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SPECIFIC GRAVITY @25/25 C 1.01-1.05 D-70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PENETRATION @25 C 85/100 D-5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SOFTENING POINT C 45/52 D-36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DUCTILITY @25 C 100 MIN D-113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LOSS ON HEATING (WT)% 0.5 MAX D-6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DROP IN PENETRATION AFTER HEATING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% 20 MAX D-6 &amp; D-5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FLASH POINT C 225MIN D-92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SOLUBILITY IN CS2 (WT)% 99.5 MIN D-4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ORGANIC MATTER INSOLUBLE IN CS2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(WT)% 0.2 MAX D-4</w:t>
      </w:r>
    </w:p>
    <w:p w:rsid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SPOT TEST NEGATIVE *A.A.S.H.O.T.102</w:t>
      </w:r>
    </w:p>
    <w:p w:rsidR="0069214D" w:rsidRPr="00E84898" w:rsidRDefault="0069214D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</w:pPr>
      <w:r w:rsidRPr="0069214D">
        <w:rPr>
          <w:rFonts w:ascii="TimesNewRomanPSMT" w:hAnsi="TimesNewRomanPSMT" w:cs="TimesNewRomanPSMT"/>
          <w:b/>
          <w:color w:val="000000"/>
          <w:sz w:val="28"/>
          <w:szCs w:val="28"/>
          <w:lang w:val="en-GB"/>
        </w:rPr>
        <w:t>Bitumen grade 40/50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CD0000"/>
          <w:sz w:val="20"/>
          <w:szCs w:val="20"/>
          <w:lang w:val="en-GB"/>
        </w:rPr>
      </w:pPr>
      <w:r w:rsidRPr="00E84898">
        <w:rPr>
          <w:rFonts w:ascii="Verdana" w:hAnsi="Verdana" w:cs="Verdana"/>
          <w:color w:val="CD0000"/>
          <w:sz w:val="20"/>
          <w:szCs w:val="20"/>
          <w:lang w:val="en-GB"/>
        </w:rPr>
        <w:t>Specification Test method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Specific gravity @25/25 C 1.01-1.06 D-70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Penetration @25 C 40/50 D-5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Softening point C 52/60 D-36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Ductility @25 C 100 min D-113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Loss on heating (</w:t>
      </w:r>
      <w:proofErr w:type="spellStart"/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wt</w:t>
      </w:r>
      <w:proofErr w:type="spellEnd"/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)% 0.2 max D-6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Drop in penetration after heating % 20 max D-6 &amp; D-5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Flash point C 250min D-92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Solubility in CS2 (</w:t>
      </w:r>
      <w:proofErr w:type="spellStart"/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wt</w:t>
      </w:r>
      <w:proofErr w:type="spellEnd"/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)% 99.5 min D-4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>Spot test negative *A.A.S.H.O.T.102</w:t>
      </w:r>
    </w:p>
    <w:p w:rsidR="0069214D" w:rsidRDefault="0069214D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 w:rsidRPr="00E84898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Requirements of Paving Bitumen VG 30 (50/70)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Sr Standard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 xml:space="preserve">No. Characteristics </w:t>
      </w:r>
      <w:r w:rsidRPr="00E84898">
        <w:rPr>
          <w:rFonts w:ascii="TimesNewRomanPSMT" w:hAnsi="TimesNewRomanPSMT" w:cs="TimesNewRomanPSMT"/>
          <w:color w:val="000000"/>
          <w:sz w:val="20"/>
          <w:szCs w:val="20"/>
          <w:lang w:val="en-GB"/>
        </w:rPr>
        <w:t xml:space="preserve">VG30 Paving Grade </w:t>
      </w:r>
      <w:r w:rsidRPr="00E84898">
        <w:rPr>
          <w:rFonts w:ascii="TimesNewRomanPSMT" w:hAnsi="TimesNewRomanPSMT" w:cs="TimesNewRomanPSMT"/>
          <w:color w:val="000000"/>
          <w:lang w:val="en-GB"/>
        </w:rPr>
        <w:t>Results Methods of Test Ref.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to IS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ASTM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Equivalent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1 Absolute Viscosity at 60C, Poises,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min 2400 2840 IS 1206 (part2) D2171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 xml:space="preserve">2 Kinematic Viscosity at 135C, </w:t>
      </w:r>
      <w:proofErr w:type="spellStart"/>
      <w:r w:rsidRPr="00E84898">
        <w:rPr>
          <w:rFonts w:ascii="TimesNewRomanPSMT" w:hAnsi="TimesNewRomanPSMT" w:cs="TimesNewRomanPSMT"/>
          <w:color w:val="000000"/>
          <w:lang w:val="en-GB"/>
        </w:rPr>
        <w:t>cst</w:t>
      </w:r>
      <w:proofErr w:type="spellEnd"/>
      <w:r w:rsidRPr="00E84898">
        <w:rPr>
          <w:rFonts w:ascii="TimesNewRomanPSMT" w:hAnsi="TimesNewRomanPSMT" w:cs="TimesNewRomanPSMT"/>
          <w:color w:val="000000"/>
          <w:lang w:val="en-GB"/>
        </w:rPr>
        <w:t>, min 350 353 IS 1206 (part3) D2170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lastRenderedPageBreak/>
        <w:t>3 Flash point, (Cleveland open cup), C,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min 220 322 IS 1209 D92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4 Solubility in trichloroethylene, %,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min 99.0 99/5 IS 1216 D2042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5 Penetration at 25C, 100g, 5 sec, 0.1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mm 50-70 50/2 IS 1203 D5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6 Softening Point, (R&amp;B), C, min 47 53/7 IS 1205 D36</w:t>
      </w:r>
      <w:r w:rsidR="0069214D">
        <w:rPr>
          <w:rFonts w:ascii="TimesNewRomanPSMT" w:hAnsi="TimesNewRomanPSMT" w:cs="TimesNewRomanPSMT"/>
          <w:color w:val="000000"/>
          <w:lang w:val="en-GB"/>
        </w:rPr>
        <w:t xml:space="preserve"> 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7 Test on residue from thin-film oven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tests / RTFOT D1754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1) Viscosity ratio at 60C, max 4.0 IS 1206 (part2) D2171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2) Ductility at 25C, cm, min, after</w:t>
      </w:r>
    </w:p>
    <w:p w:rsid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  <w:r w:rsidRPr="00E84898">
        <w:rPr>
          <w:rFonts w:ascii="TimesNewRomanPSMT" w:hAnsi="TimesNewRomanPSMT" w:cs="TimesNewRomanPSMT"/>
          <w:color w:val="000000"/>
          <w:lang w:val="en-GB"/>
        </w:rPr>
        <w:t>thin-film oven test 40 88 IS 1208 D113</w:t>
      </w:r>
    </w:p>
    <w:p w:rsidR="0069214D" w:rsidRPr="00E84898" w:rsidRDefault="0069214D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GB"/>
        </w:rPr>
      </w:pP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</w:pPr>
      <w:r w:rsidRPr="00E84898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  <w:t>BITUMEN DATA SHEET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</w:pPr>
      <w:r w:rsidRPr="00E84898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  <w:t>150-200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GB"/>
        </w:rPr>
      </w:pPr>
      <w:r w:rsidRPr="00E8489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GB"/>
        </w:rPr>
        <w:t>TEST UNIT CONTENT STANDARD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 xml:space="preserve">Penetration </w:t>
      </w:r>
      <w:proofErr w:type="spellStart"/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dmm</w:t>
      </w:r>
      <w:proofErr w:type="spellEnd"/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 xml:space="preserve"> 168 ASTM D 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Softening Point °C 41.3 ASTM D 36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 xml:space="preserve">Viscosity @ 135°C </w:t>
      </w:r>
      <w:proofErr w:type="spellStart"/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Pa.S</w:t>
      </w:r>
      <w:proofErr w:type="spellEnd"/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 xml:space="preserve"> 0.712 ASTM D 4402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Loss on heating after RTFOT % 0.82 ASTM D 2872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 xml:space="preserve">Penetration after RTFOT </w:t>
      </w:r>
      <w:proofErr w:type="spellStart"/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dmm</w:t>
      </w:r>
      <w:proofErr w:type="spellEnd"/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 xml:space="preserve"> 89 ASTM D 5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Ductility @ 15°C cm &gt;130 ASTM D 113</w:t>
      </w:r>
    </w:p>
    <w:p w:rsid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  <w:r w:rsidRPr="00E84898">
        <w:rPr>
          <w:rFonts w:ascii="TimesNewRomanPSMT" w:hAnsi="TimesNewRomanPSMT" w:cs="TimesNewRomanPSMT"/>
          <w:color w:val="000000"/>
          <w:sz w:val="28"/>
          <w:szCs w:val="28"/>
          <w:lang w:val="en-GB"/>
        </w:rPr>
        <w:t>Flash point °C &gt;240 ASTM D 92</w:t>
      </w:r>
    </w:p>
    <w:p w:rsidR="0069214D" w:rsidRPr="00E84898" w:rsidRDefault="0069214D" w:rsidP="00E848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GB"/>
        </w:rPr>
      </w:pP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</w:pPr>
      <w:r w:rsidRPr="00E84898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  <w:t>BITUMEN DATA SHEET</w:t>
      </w:r>
    </w:p>
    <w:p w:rsidR="00E84898" w:rsidRPr="00E84898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</w:pPr>
      <w:r w:rsidRPr="00E84898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en-GB"/>
        </w:rPr>
        <w:t>VG-30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Test Unit Result Specification Method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Absolute Viscosity @ 60°C Poise 2669 &gt; 2400 ASTM D 2171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 xml:space="preserve">Kinematic Viscosity @ 135°C </w:t>
      </w:r>
      <w:proofErr w:type="spellStart"/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cst</w:t>
      </w:r>
      <w:proofErr w:type="spellEnd"/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 xml:space="preserve"> 361 &gt; 350 ASTM D 2170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Penetration @ 25°C 0.1mm 51 50 - 70 ASTM D 5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Softening Point °C 52.8 &gt; 47 ASTM D 36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Solubility in Trichloroethylene % 99.8 &gt; 99 ASTM D 2042</w:t>
      </w:r>
    </w:p>
    <w:p w:rsidR="00E84898" w:rsidRPr="0069214D" w:rsidRDefault="00E84898" w:rsidP="00E848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Ductility @ 25°C after RTFOT cm 88 &gt; 40 ASTM D 113</w:t>
      </w:r>
    </w:p>
    <w:p w:rsidR="009A71AE" w:rsidRDefault="00E84898" w:rsidP="00E84898">
      <w:pPr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  <w:r w:rsidRPr="0069214D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  <w:t>Flash Point °C 330 &gt; 220 ASTM D 92</w:t>
      </w:r>
    </w:p>
    <w:p w:rsidR="0069214D" w:rsidRDefault="0069214D" w:rsidP="00E84898">
      <w:pPr>
        <w:rPr>
          <w:rFonts w:ascii="TimesNewRomanPS-BoldMT" w:hAnsi="TimesNewRomanPS-BoldMT" w:cs="TimesNewRomanPS-BoldMT"/>
          <w:bCs/>
          <w:color w:val="000000"/>
          <w:sz w:val="24"/>
          <w:szCs w:val="24"/>
          <w:lang w:val="en-GB"/>
        </w:rPr>
      </w:pPr>
    </w:p>
    <w:p w:rsidR="0069214D" w:rsidRPr="0069214D" w:rsidRDefault="0069214D" w:rsidP="00E84898">
      <w:pPr>
        <w:rPr>
          <w:lang w:val="en-GB"/>
        </w:rPr>
      </w:pPr>
      <w:bookmarkStart w:id="0" w:name="_GoBack"/>
      <w:bookmarkEnd w:id="0"/>
    </w:p>
    <w:sectPr w:rsidR="0069214D" w:rsidRPr="0069214D" w:rsidSect="00DF0B61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02" w:rsidRDefault="00EF5502" w:rsidP="0069214D">
      <w:pPr>
        <w:spacing w:after="0" w:line="240" w:lineRule="auto"/>
      </w:pPr>
      <w:r>
        <w:separator/>
      </w:r>
    </w:p>
  </w:endnote>
  <w:endnote w:type="continuationSeparator" w:id="0">
    <w:p w:rsidR="00EF5502" w:rsidRDefault="00EF5502" w:rsidP="0069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02" w:rsidRDefault="00EF5502" w:rsidP="0069214D">
      <w:pPr>
        <w:spacing w:after="0" w:line="240" w:lineRule="auto"/>
      </w:pPr>
      <w:r>
        <w:separator/>
      </w:r>
    </w:p>
  </w:footnote>
  <w:footnote w:type="continuationSeparator" w:id="0">
    <w:p w:rsidR="00EF5502" w:rsidRDefault="00EF5502" w:rsidP="0069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14B" w:rsidRDefault="00C4114B" w:rsidP="00C4114B">
    <w:pPr>
      <w:pStyle w:val="Encabezado"/>
    </w:pPr>
  </w:p>
  <w:p w:rsidR="00C4114B" w:rsidRDefault="00C4114B" w:rsidP="00C4114B">
    <w:pPr>
      <w:pStyle w:val="Encabezado"/>
    </w:pPr>
  </w:p>
  <w:p w:rsidR="00C4114B" w:rsidRDefault="00C4114B" w:rsidP="00C4114B">
    <w:pPr>
      <w:pStyle w:val="Encabezado"/>
    </w:pPr>
  </w:p>
  <w:p w:rsidR="00C4114B" w:rsidRDefault="00C4114B" w:rsidP="00C4114B">
    <w:pPr>
      <w:pStyle w:val="Encabezado"/>
    </w:pPr>
  </w:p>
  <w:p w:rsidR="0069214D" w:rsidRDefault="0069214D" w:rsidP="00C4114B">
    <w:pPr>
      <w:pStyle w:val="Encabezado"/>
    </w:pPr>
  </w:p>
  <w:p w:rsidR="00B2287C" w:rsidRPr="00C4114B" w:rsidRDefault="00B2287C" w:rsidP="00C411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98"/>
    <w:rsid w:val="0003352D"/>
    <w:rsid w:val="000E2595"/>
    <w:rsid w:val="001414EF"/>
    <w:rsid w:val="001F5890"/>
    <w:rsid w:val="001F5AC2"/>
    <w:rsid w:val="0026753B"/>
    <w:rsid w:val="00375010"/>
    <w:rsid w:val="00377177"/>
    <w:rsid w:val="00450C5B"/>
    <w:rsid w:val="004C0BC5"/>
    <w:rsid w:val="005E7C2F"/>
    <w:rsid w:val="006675D4"/>
    <w:rsid w:val="006829CA"/>
    <w:rsid w:val="0069214D"/>
    <w:rsid w:val="006E5455"/>
    <w:rsid w:val="009A0F9F"/>
    <w:rsid w:val="009A71AE"/>
    <w:rsid w:val="00B2287C"/>
    <w:rsid w:val="00B7150C"/>
    <w:rsid w:val="00C4114B"/>
    <w:rsid w:val="00D6106E"/>
    <w:rsid w:val="00DF0B61"/>
    <w:rsid w:val="00E84898"/>
    <w:rsid w:val="00E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6F93EB-9177-4936-8AA5-D54D3F02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14D"/>
  </w:style>
  <w:style w:type="paragraph" w:styleId="Piedepgina">
    <w:name w:val="footer"/>
    <w:basedOn w:val="Normal"/>
    <w:link w:val="PiedepginaCar"/>
    <w:uiPriority w:val="99"/>
    <w:unhideWhenUsed/>
    <w:rsid w:val="00692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casas</dc:creator>
  <cp:keywords/>
  <dc:description/>
  <cp:lastModifiedBy>jose casas</cp:lastModifiedBy>
  <cp:revision>7</cp:revision>
  <dcterms:created xsi:type="dcterms:W3CDTF">2016-12-22T12:09:00Z</dcterms:created>
  <dcterms:modified xsi:type="dcterms:W3CDTF">2017-03-12T12:33:00Z</dcterms:modified>
</cp:coreProperties>
</file>